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D4" w:rsidRDefault="005363AC" w:rsidP="00260626">
      <w:pPr>
        <w:jc w:val="center"/>
        <w:rPr>
          <w:sz w:val="24"/>
        </w:rPr>
      </w:pPr>
      <w:bookmarkStart w:id="0" w:name="_GoBack"/>
      <w:bookmarkEnd w:id="0"/>
      <w:r>
        <w:rPr>
          <w:rFonts w:hint="eastAsia"/>
          <w:sz w:val="24"/>
        </w:rPr>
        <w:t>令和３</w:t>
      </w:r>
      <w:r w:rsidR="009A66D4">
        <w:rPr>
          <w:rFonts w:hint="eastAsia"/>
          <w:sz w:val="24"/>
        </w:rPr>
        <w:t>年度</w:t>
      </w:r>
      <w:r w:rsidR="00EF4C27" w:rsidRPr="00EF4C27">
        <w:rPr>
          <w:rFonts w:hint="eastAsia"/>
          <w:sz w:val="24"/>
        </w:rPr>
        <w:t>一宮町</w:t>
      </w:r>
      <w:r w:rsidR="00A24F4B" w:rsidRPr="00EF4C27">
        <w:rPr>
          <w:rFonts w:hint="eastAsia"/>
          <w:sz w:val="24"/>
        </w:rPr>
        <w:t>障害者就労施設等からの物品等の</w:t>
      </w:r>
    </w:p>
    <w:p w:rsidR="00F355A2" w:rsidRPr="00EF4C27" w:rsidRDefault="00A24F4B" w:rsidP="00260626">
      <w:pPr>
        <w:jc w:val="center"/>
        <w:rPr>
          <w:sz w:val="24"/>
        </w:rPr>
      </w:pPr>
      <w:r w:rsidRPr="00EF4C27">
        <w:rPr>
          <w:rFonts w:hint="eastAsia"/>
          <w:sz w:val="24"/>
        </w:rPr>
        <w:t>調達</w:t>
      </w:r>
      <w:r w:rsidR="004B0175" w:rsidRPr="00EF4C27">
        <w:rPr>
          <w:rFonts w:hint="eastAsia"/>
          <w:sz w:val="24"/>
        </w:rPr>
        <w:t>の推進を図るための方針</w:t>
      </w:r>
    </w:p>
    <w:p w:rsidR="00A24F4B" w:rsidRDefault="00A24F4B" w:rsidP="00A24F4B"/>
    <w:p w:rsidR="00A24F4B" w:rsidRDefault="005363AC" w:rsidP="00EF4C27">
      <w:pPr>
        <w:wordWrap w:val="0"/>
        <w:jc w:val="right"/>
      </w:pPr>
      <w:r>
        <w:rPr>
          <w:rFonts w:hint="eastAsia"/>
        </w:rPr>
        <w:t>令和　３</w:t>
      </w:r>
      <w:r w:rsidR="00EF4C27">
        <w:rPr>
          <w:rFonts w:hint="eastAsia"/>
        </w:rPr>
        <w:t>年</w:t>
      </w:r>
      <w:r w:rsidR="003F48CD">
        <w:rPr>
          <w:rFonts w:hint="eastAsia"/>
        </w:rPr>
        <w:t xml:space="preserve">　</w:t>
      </w:r>
      <w:r w:rsidR="00E97F4B">
        <w:rPr>
          <w:rFonts w:hint="eastAsia"/>
        </w:rPr>
        <w:t>６</w:t>
      </w:r>
      <w:r w:rsidR="00AE2544">
        <w:rPr>
          <w:rFonts w:hint="eastAsia"/>
        </w:rPr>
        <w:t>月</w:t>
      </w:r>
      <w:r w:rsidR="00465202">
        <w:rPr>
          <w:rFonts w:hint="eastAsia"/>
        </w:rPr>
        <w:t>１５</w:t>
      </w:r>
      <w:r w:rsidR="00EF4C27">
        <w:rPr>
          <w:rFonts w:hint="eastAsia"/>
        </w:rPr>
        <w:t>日制定</w:t>
      </w:r>
    </w:p>
    <w:p w:rsidR="00EF4C27" w:rsidRDefault="00EF4C27" w:rsidP="00EF4C27">
      <w:pPr>
        <w:ind w:right="936"/>
      </w:pPr>
      <w:r>
        <w:rPr>
          <w:rFonts w:hint="eastAsia"/>
        </w:rPr>
        <w:t>１．目的</w:t>
      </w:r>
    </w:p>
    <w:p w:rsidR="00EF4C27" w:rsidRDefault="00EF4C27" w:rsidP="00265190">
      <w:pPr>
        <w:ind w:left="234" w:right="936" w:hangingChars="100" w:hanging="234"/>
      </w:pPr>
      <w:r>
        <w:rPr>
          <w:rFonts w:hint="eastAsia"/>
        </w:rPr>
        <w:t xml:space="preserve">　　この方針は、国等による障害者就労施設等からの物品等の調達の推進等に関する法律（以下「障害者優先調達推進法」という。）第</w:t>
      </w:r>
      <w:r w:rsidR="003D5F3B">
        <w:rPr>
          <w:rFonts w:hint="eastAsia"/>
        </w:rPr>
        <w:t>９</w:t>
      </w:r>
      <w:r>
        <w:rPr>
          <w:rFonts w:hint="eastAsia"/>
        </w:rPr>
        <w:t>条</w:t>
      </w:r>
      <w:r w:rsidR="005363AC">
        <w:rPr>
          <w:rFonts w:hint="eastAsia"/>
        </w:rPr>
        <w:t>第１項</w:t>
      </w:r>
      <w:r>
        <w:rPr>
          <w:rFonts w:hint="eastAsia"/>
        </w:rPr>
        <w:t>の規定により、本町における障害者就労施設等からの物品及び役務（以下「物品等」という。）の調達の推進を図り、もって障害者の就労支援及び自立の促進に資することを目的とする。</w:t>
      </w:r>
    </w:p>
    <w:p w:rsidR="00265190" w:rsidRDefault="00265190" w:rsidP="00EF4C27">
      <w:pPr>
        <w:ind w:right="936"/>
      </w:pPr>
    </w:p>
    <w:p w:rsidR="00C425A6" w:rsidRDefault="00C425A6" w:rsidP="00EF4C27">
      <w:pPr>
        <w:ind w:right="936"/>
      </w:pPr>
      <w:r>
        <w:rPr>
          <w:rFonts w:hint="eastAsia"/>
        </w:rPr>
        <w:t>２．方針の管理及び運営</w:t>
      </w:r>
    </w:p>
    <w:p w:rsidR="00C425A6" w:rsidRDefault="00C425A6" w:rsidP="00EF4C27">
      <w:pPr>
        <w:ind w:right="936"/>
      </w:pPr>
      <w:r>
        <w:rPr>
          <w:rFonts w:hint="eastAsia"/>
        </w:rPr>
        <w:t xml:space="preserve">　　この方針の管理及び運営は、福祉健康課において行う。</w:t>
      </w:r>
    </w:p>
    <w:p w:rsidR="00C425A6" w:rsidRDefault="00C425A6" w:rsidP="00EF4C27">
      <w:pPr>
        <w:ind w:right="936"/>
      </w:pPr>
    </w:p>
    <w:p w:rsidR="00C425A6" w:rsidRDefault="00C425A6" w:rsidP="00EF4C27">
      <w:pPr>
        <w:ind w:right="936"/>
      </w:pPr>
      <w:r>
        <w:rPr>
          <w:rFonts w:hint="eastAsia"/>
        </w:rPr>
        <w:t>３．適用範囲</w:t>
      </w:r>
    </w:p>
    <w:p w:rsidR="00C425A6" w:rsidRDefault="00C425A6" w:rsidP="00EF4C27">
      <w:pPr>
        <w:ind w:right="936"/>
      </w:pPr>
      <w:r>
        <w:rPr>
          <w:rFonts w:hint="eastAsia"/>
        </w:rPr>
        <w:t xml:space="preserve">　　この方針は、本町全ての行政組織が</w:t>
      </w:r>
      <w:r w:rsidR="003B5674">
        <w:rPr>
          <w:rFonts w:hint="eastAsia"/>
        </w:rPr>
        <w:t>行う物品等の調達に適用する。</w:t>
      </w:r>
    </w:p>
    <w:p w:rsidR="003B5674" w:rsidRDefault="003B5674" w:rsidP="00EF4C27">
      <w:pPr>
        <w:ind w:right="936"/>
      </w:pPr>
    </w:p>
    <w:p w:rsidR="003B5674" w:rsidRDefault="003B5674" w:rsidP="00EF4C27">
      <w:pPr>
        <w:ind w:right="936"/>
      </w:pPr>
      <w:r>
        <w:rPr>
          <w:rFonts w:hint="eastAsia"/>
        </w:rPr>
        <w:t>４．対象となる障害者就労施設等</w:t>
      </w:r>
    </w:p>
    <w:p w:rsidR="003B5674" w:rsidRDefault="003B5674" w:rsidP="008F1277">
      <w:pPr>
        <w:ind w:left="234" w:right="936" w:hangingChars="100" w:hanging="234"/>
      </w:pPr>
      <w:r>
        <w:rPr>
          <w:rFonts w:hint="eastAsia"/>
        </w:rPr>
        <w:t xml:space="preserve">　　</w:t>
      </w:r>
      <w:r w:rsidR="008F1277">
        <w:rPr>
          <w:rFonts w:hint="eastAsia"/>
        </w:rPr>
        <w:t>この方針において「対象となる障害者就労施設等」とは、障害者優先調達推進法第２条第２項各号に定める施設とする。</w:t>
      </w:r>
    </w:p>
    <w:p w:rsidR="008F1277" w:rsidRDefault="008F1277" w:rsidP="008F1277">
      <w:pPr>
        <w:ind w:left="234" w:right="936" w:hangingChars="100" w:hanging="234"/>
      </w:pPr>
    </w:p>
    <w:p w:rsidR="008F1277" w:rsidRDefault="008F1277" w:rsidP="008F1277">
      <w:pPr>
        <w:ind w:left="234" w:right="936" w:hangingChars="100" w:hanging="234"/>
      </w:pPr>
      <w:r>
        <w:rPr>
          <w:rFonts w:hint="eastAsia"/>
        </w:rPr>
        <w:t>５．対象となる物品等</w:t>
      </w:r>
    </w:p>
    <w:p w:rsidR="008F1277" w:rsidRDefault="008F1277" w:rsidP="008F1277">
      <w:pPr>
        <w:ind w:left="234" w:right="936" w:hangingChars="100" w:hanging="234"/>
      </w:pPr>
      <w:r>
        <w:rPr>
          <w:rFonts w:hint="eastAsia"/>
        </w:rPr>
        <w:t xml:space="preserve">　　この方針において「対象となる物品等」は別紙１の</w:t>
      </w:r>
      <w:r w:rsidR="00AD3A7E">
        <w:rPr>
          <w:rFonts w:hint="eastAsia"/>
        </w:rPr>
        <w:t>とおり</w:t>
      </w:r>
      <w:r>
        <w:rPr>
          <w:rFonts w:hint="eastAsia"/>
        </w:rPr>
        <w:t>定める物品等とする。</w:t>
      </w:r>
    </w:p>
    <w:p w:rsidR="008F1277" w:rsidRDefault="008F1277" w:rsidP="008F1277">
      <w:pPr>
        <w:ind w:left="234" w:right="936" w:hangingChars="100" w:hanging="234"/>
      </w:pPr>
    </w:p>
    <w:p w:rsidR="008F1277" w:rsidRDefault="008F1277" w:rsidP="008F1277">
      <w:pPr>
        <w:ind w:left="234" w:right="936" w:hangingChars="100" w:hanging="234"/>
      </w:pPr>
      <w:r>
        <w:rPr>
          <w:rFonts w:hint="eastAsia"/>
        </w:rPr>
        <w:t>６．調達目標</w:t>
      </w:r>
    </w:p>
    <w:p w:rsidR="008F1277" w:rsidRDefault="008F1277" w:rsidP="008F1277">
      <w:pPr>
        <w:ind w:left="234" w:right="936" w:hangingChars="100" w:hanging="234"/>
      </w:pPr>
      <w:r>
        <w:rPr>
          <w:rFonts w:hint="eastAsia"/>
        </w:rPr>
        <w:t xml:space="preserve">　　</w:t>
      </w:r>
      <w:r w:rsidR="00C95D08">
        <w:rPr>
          <w:rFonts w:hint="eastAsia"/>
        </w:rPr>
        <w:t>前年度の調達実績額</w:t>
      </w:r>
      <w:r w:rsidR="009A66D4">
        <w:rPr>
          <w:rFonts w:hint="eastAsia"/>
        </w:rPr>
        <w:t>（</w:t>
      </w:r>
      <w:r w:rsidR="005363AC">
        <w:rPr>
          <w:rFonts w:hint="eastAsia"/>
        </w:rPr>
        <w:t>１２４，４０</w:t>
      </w:r>
      <w:r w:rsidR="00A2108F">
        <w:rPr>
          <w:rFonts w:hint="eastAsia"/>
        </w:rPr>
        <w:t>０</w:t>
      </w:r>
      <w:r w:rsidR="00DF56CA">
        <w:rPr>
          <w:rFonts w:hint="eastAsia"/>
        </w:rPr>
        <w:t>円）</w:t>
      </w:r>
      <w:r w:rsidR="00C95D08">
        <w:rPr>
          <w:rFonts w:hint="eastAsia"/>
        </w:rPr>
        <w:t>を上回ることを目標とする。</w:t>
      </w:r>
    </w:p>
    <w:p w:rsidR="00C95D08" w:rsidRDefault="00C95D08" w:rsidP="008F1277">
      <w:pPr>
        <w:ind w:left="234" w:right="936" w:hangingChars="100" w:hanging="234"/>
      </w:pPr>
    </w:p>
    <w:p w:rsidR="00C95D08" w:rsidRDefault="00C95D08" w:rsidP="008F1277">
      <w:pPr>
        <w:ind w:left="234" w:right="936" w:hangingChars="100" w:hanging="234"/>
      </w:pPr>
      <w:r>
        <w:rPr>
          <w:rFonts w:hint="eastAsia"/>
        </w:rPr>
        <w:t>７</w:t>
      </w:r>
      <w:r>
        <w:rPr>
          <w:rFonts w:hint="eastAsia"/>
        </w:rPr>
        <w:tab/>
      </w:r>
      <w:r>
        <w:rPr>
          <w:rFonts w:hint="eastAsia"/>
        </w:rPr>
        <w:t>．調達の推進方法</w:t>
      </w:r>
    </w:p>
    <w:p w:rsidR="00C95D08" w:rsidRDefault="005363AC" w:rsidP="000921FB">
      <w:pPr>
        <w:ind w:left="468" w:right="936" w:hangingChars="200" w:hanging="468"/>
      </w:pPr>
      <w:r>
        <w:rPr>
          <w:rFonts w:hint="eastAsia"/>
        </w:rPr>
        <w:t xml:space="preserve">　　・</w:t>
      </w:r>
      <w:r w:rsidR="00C95D08">
        <w:rPr>
          <w:rFonts w:hint="eastAsia"/>
        </w:rPr>
        <w:t>障害者就労施設等が提供可能な物品等について</w:t>
      </w:r>
      <w:r w:rsidR="000921FB">
        <w:rPr>
          <w:rFonts w:hint="eastAsia"/>
        </w:rPr>
        <w:t>は、可能な限り障害者就労</w:t>
      </w:r>
      <w:r w:rsidR="000921FB">
        <w:rPr>
          <w:rFonts w:hint="eastAsia"/>
        </w:rPr>
        <w:lastRenderedPageBreak/>
        <w:t>施設等に発注するよう努めるものとする。</w:t>
      </w:r>
    </w:p>
    <w:p w:rsidR="000921FB" w:rsidRDefault="000921FB" w:rsidP="000921FB">
      <w:pPr>
        <w:ind w:left="468" w:right="936" w:hangingChars="200" w:hanging="468"/>
      </w:pPr>
      <w:r>
        <w:rPr>
          <w:rFonts w:hint="eastAsia"/>
        </w:rPr>
        <w:t xml:space="preserve">　　・障害者就労施設等からの物品等の調達においては、地方自治法施行令第１６７条の２第１項第３号による随意契約を活用することとする。</w:t>
      </w:r>
    </w:p>
    <w:p w:rsidR="000921FB" w:rsidRDefault="000921FB" w:rsidP="000921FB">
      <w:pPr>
        <w:ind w:left="468" w:right="936" w:hangingChars="200" w:hanging="468"/>
      </w:pPr>
      <w:r>
        <w:rPr>
          <w:rFonts w:hint="eastAsia"/>
        </w:rPr>
        <w:t xml:space="preserve">　　・</w:t>
      </w:r>
      <w:r w:rsidR="00733EBB">
        <w:rPr>
          <w:rFonts w:hint="eastAsia"/>
        </w:rPr>
        <w:t>障害者就労施設等からの調達可能な物品等の情報収集に努め、各行政機関に対してその情報を提供する。</w:t>
      </w:r>
    </w:p>
    <w:p w:rsidR="00733EBB" w:rsidRDefault="00733EBB" w:rsidP="000921FB">
      <w:pPr>
        <w:ind w:left="468" w:right="936" w:hangingChars="200" w:hanging="468"/>
      </w:pPr>
    </w:p>
    <w:p w:rsidR="00733EBB" w:rsidRDefault="00733EBB" w:rsidP="000921FB">
      <w:pPr>
        <w:ind w:left="468" w:right="936" w:hangingChars="200" w:hanging="468"/>
      </w:pPr>
      <w:r>
        <w:rPr>
          <w:rFonts w:hint="eastAsia"/>
        </w:rPr>
        <w:t>８．調達実績の公表</w:t>
      </w:r>
    </w:p>
    <w:p w:rsidR="00733EBB" w:rsidRDefault="00733EBB" w:rsidP="000921FB">
      <w:pPr>
        <w:ind w:left="468" w:right="936" w:hangingChars="200" w:hanging="468"/>
      </w:pPr>
      <w:r>
        <w:rPr>
          <w:rFonts w:hint="eastAsia"/>
        </w:rPr>
        <w:t xml:space="preserve">　　調達実績は、毎会計年度終了後に取りまとめ、公表することとする。</w:t>
      </w:r>
    </w:p>
    <w:p w:rsidR="003F48CD" w:rsidRDefault="003F48CD" w:rsidP="000921FB">
      <w:pPr>
        <w:ind w:left="468" w:right="936" w:hangingChars="200" w:hanging="468"/>
      </w:pPr>
    </w:p>
    <w:p w:rsidR="003F48CD" w:rsidRDefault="003F48CD" w:rsidP="000921FB">
      <w:pPr>
        <w:ind w:left="468" w:right="936" w:hangingChars="200" w:hanging="468"/>
      </w:pPr>
      <w:r>
        <w:rPr>
          <w:rFonts w:hint="eastAsia"/>
        </w:rPr>
        <w:t>９．その他</w:t>
      </w:r>
    </w:p>
    <w:p w:rsidR="003F48CD" w:rsidRPr="00C425A6" w:rsidRDefault="003F48CD" w:rsidP="000921FB">
      <w:pPr>
        <w:ind w:left="468" w:right="936" w:hangingChars="200" w:hanging="468"/>
      </w:pPr>
      <w:r>
        <w:rPr>
          <w:rFonts w:hint="eastAsia"/>
        </w:rPr>
        <w:t xml:space="preserve">　　物品調達の他、障害者就労施設等による保健センター内での物品販売のスペースを提供に配慮するなど、販売機会の確保及び町民へのＰＲに努める</w:t>
      </w:r>
      <w:r w:rsidR="00C733C8">
        <w:rPr>
          <w:rFonts w:hint="eastAsia"/>
        </w:rPr>
        <w:t>。</w:t>
      </w:r>
    </w:p>
    <w:sectPr w:rsidR="003F48CD" w:rsidRPr="00C425A6" w:rsidSect="000C7A67">
      <w:pgSz w:w="11906" w:h="16838" w:code="9"/>
      <w:pgMar w:top="1418" w:right="1134" w:bottom="1418" w:left="1418" w:header="851" w:footer="992" w:gutter="0"/>
      <w:cols w:space="425"/>
      <w:docGrid w:type="linesAndChars" w:linePitch="46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CD" w:rsidRDefault="003F48CD" w:rsidP="00EF4C27">
      <w:r>
        <w:separator/>
      </w:r>
    </w:p>
  </w:endnote>
  <w:endnote w:type="continuationSeparator" w:id="0">
    <w:p w:rsidR="003F48CD" w:rsidRDefault="003F48CD" w:rsidP="00EF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CD" w:rsidRDefault="003F48CD" w:rsidP="00EF4C27">
      <w:r>
        <w:separator/>
      </w:r>
    </w:p>
  </w:footnote>
  <w:footnote w:type="continuationSeparator" w:id="0">
    <w:p w:rsidR="003F48CD" w:rsidRDefault="003F48CD" w:rsidP="00EF4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30851"/>
    <w:multiLevelType w:val="hybridMultilevel"/>
    <w:tmpl w:val="3DC86E4A"/>
    <w:lvl w:ilvl="0" w:tplc="16A40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4B"/>
    <w:rsid w:val="000921FB"/>
    <w:rsid w:val="000A6BAE"/>
    <w:rsid w:val="000C7A67"/>
    <w:rsid w:val="00163E9B"/>
    <w:rsid w:val="00212B8D"/>
    <w:rsid w:val="00234C79"/>
    <w:rsid w:val="00260626"/>
    <w:rsid w:val="00265190"/>
    <w:rsid w:val="0026798A"/>
    <w:rsid w:val="002A055F"/>
    <w:rsid w:val="002A72E7"/>
    <w:rsid w:val="00337DEF"/>
    <w:rsid w:val="003B5674"/>
    <w:rsid w:val="003C3BCB"/>
    <w:rsid w:val="003D5F3B"/>
    <w:rsid w:val="003F48CD"/>
    <w:rsid w:val="00465202"/>
    <w:rsid w:val="004B0175"/>
    <w:rsid w:val="004F4588"/>
    <w:rsid w:val="005363AC"/>
    <w:rsid w:val="005B240A"/>
    <w:rsid w:val="00733EBB"/>
    <w:rsid w:val="007A5A85"/>
    <w:rsid w:val="008F1277"/>
    <w:rsid w:val="009755CE"/>
    <w:rsid w:val="009A66D4"/>
    <w:rsid w:val="009B743B"/>
    <w:rsid w:val="00A2108F"/>
    <w:rsid w:val="00A24F4B"/>
    <w:rsid w:val="00AD3A7E"/>
    <w:rsid w:val="00AE2544"/>
    <w:rsid w:val="00B02543"/>
    <w:rsid w:val="00B32A1A"/>
    <w:rsid w:val="00B81752"/>
    <w:rsid w:val="00BE391B"/>
    <w:rsid w:val="00C07A9B"/>
    <w:rsid w:val="00C23D78"/>
    <w:rsid w:val="00C3606B"/>
    <w:rsid w:val="00C425A6"/>
    <w:rsid w:val="00C733C8"/>
    <w:rsid w:val="00C913F4"/>
    <w:rsid w:val="00C93667"/>
    <w:rsid w:val="00C95D08"/>
    <w:rsid w:val="00CF0A31"/>
    <w:rsid w:val="00D77C99"/>
    <w:rsid w:val="00DF56CA"/>
    <w:rsid w:val="00E97F4B"/>
    <w:rsid w:val="00EB008E"/>
    <w:rsid w:val="00EF4C27"/>
    <w:rsid w:val="00F355A2"/>
    <w:rsid w:val="00FB476A"/>
    <w:rsid w:val="00FB6732"/>
    <w:rsid w:val="00FE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A855029-39A0-4BCA-8B9A-D8AA74CA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C27"/>
    <w:pPr>
      <w:tabs>
        <w:tab w:val="center" w:pos="4252"/>
        <w:tab w:val="right" w:pos="8504"/>
      </w:tabs>
      <w:snapToGrid w:val="0"/>
    </w:pPr>
  </w:style>
  <w:style w:type="character" w:customStyle="1" w:styleId="a4">
    <w:name w:val="ヘッダー (文字)"/>
    <w:basedOn w:val="a0"/>
    <w:link w:val="a3"/>
    <w:uiPriority w:val="99"/>
    <w:semiHidden/>
    <w:rsid w:val="00EF4C27"/>
  </w:style>
  <w:style w:type="paragraph" w:styleId="a5">
    <w:name w:val="footer"/>
    <w:basedOn w:val="a"/>
    <w:link w:val="a6"/>
    <w:uiPriority w:val="99"/>
    <w:semiHidden/>
    <w:unhideWhenUsed/>
    <w:rsid w:val="00EF4C27"/>
    <w:pPr>
      <w:tabs>
        <w:tab w:val="center" w:pos="4252"/>
        <w:tab w:val="right" w:pos="8504"/>
      </w:tabs>
      <w:snapToGrid w:val="0"/>
    </w:pPr>
  </w:style>
  <w:style w:type="character" w:customStyle="1" w:styleId="a6">
    <w:name w:val="フッター (文字)"/>
    <w:basedOn w:val="a0"/>
    <w:link w:val="a5"/>
    <w:uiPriority w:val="99"/>
    <w:semiHidden/>
    <w:rsid w:val="00EF4C27"/>
  </w:style>
  <w:style w:type="paragraph" w:styleId="a7">
    <w:name w:val="List Paragraph"/>
    <w:basedOn w:val="a"/>
    <w:uiPriority w:val="34"/>
    <w:qFormat/>
    <w:rsid w:val="00EF4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一宮町総務課</cp:lastModifiedBy>
  <cp:revision>2</cp:revision>
  <cp:lastPrinted>2017-08-04T11:26:00Z</cp:lastPrinted>
  <dcterms:created xsi:type="dcterms:W3CDTF">2021-06-16T23:15:00Z</dcterms:created>
  <dcterms:modified xsi:type="dcterms:W3CDTF">2021-06-16T23:15:00Z</dcterms:modified>
</cp:coreProperties>
</file>